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C3C4" w14:textId="77777777" w:rsidR="00DD4F1F" w:rsidRDefault="00DD4F1F">
      <w:pPr>
        <w:rPr>
          <w:sz w:val="12"/>
        </w:rPr>
      </w:pPr>
      <w:bookmarkStart w:id="0" w:name="tempHer"/>
      <w:bookmarkEnd w:id="0"/>
    </w:p>
    <w:p w14:paraId="5C03FB5C" w14:textId="77777777" w:rsidR="00DD4F1F" w:rsidRDefault="00DD4F1F">
      <w:pPr>
        <w:pStyle w:val="Rubrik5"/>
        <w:rPr>
          <w:b w:val="0"/>
          <w:bCs/>
        </w:rPr>
      </w:pPr>
      <w:r>
        <w:t>FØLGESKJEMA – bestilling av</w:t>
      </w:r>
      <w:r w:rsidR="00B91FE4">
        <w:t xml:space="preserve"> hygie</w:t>
      </w:r>
      <w:r w:rsidR="00E74519">
        <w:t xml:space="preserve">nekontroller med tampong i sluk </w:t>
      </w:r>
      <w:r w:rsidR="00B91FE4">
        <w:t>(miljø)</w:t>
      </w:r>
    </w:p>
    <w:p w14:paraId="1FCEEB5D" w14:textId="1A0F4711" w:rsidR="00AC1C0B" w:rsidRPr="00AC1C0B" w:rsidRDefault="00DD4F1F" w:rsidP="00AC1C0B">
      <w:pPr>
        <w:pStyle w:val="Rubrik5"/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867169" w:rsidRPr="006D6173">
          <w:rPr>
            <w:rStyle w:val="Hyperlnk"/>
            <w:b w:val="0"/>
            <w:bCs/>
            <w:i/>
            <w:iCs/>
            <w:sz w:val="20"/>
          </w:rPr>
          <w:t>sgs.com/analytics-no</w:t>
        </w:r>
      </w:hyperlink>
    </w:p>
    <w:p w14:paraId="60281AB0" w14:textId="77777777" w:rsidR="00DD4F1F" w:rsidRDefault="00DD4F1F">
      <w:pPr>
        <w:spacing w:line="160" w:lineRule="exact"/>
        <w:rPr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3544"/>
      </w:tblGrid>
      <w:tr w:rsidR="00DD4F1F" w14:paraId="7C63E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7D94ABD9" w14:textId="77777777" w:rsidR="00DD4F1F" w:rsidRDefault="00DD4F1F">
            <w:pPr>
              <w:pStyle w:val="Rubrik8"/>
              <w:spacing w:after="0"/>
            </w:pPr>
            <w:r>
              <w:t>INNSENDER</w:t>
            </w:r>
          </w:p>
          <w:p w14:paraId="4B91A2D6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2D20C116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5C9C3E8F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7118DE6B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6219B358" w14:textId="77777777" w:rsidR="000C6DFF" w:rsidRDefault="00E74519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0C6DFF">
              <w:rPr>
                <w:sz w:val="18"/>
              </w:rPr>
              <w:t>-Post:</w:t>
            </w:r>
          </w:p>
          <w:p w14:paraId="0F021635" w14:textId="77777777" w:rsidR="00DD4F1F" w:rsidRDefault="00DD4F1F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5E1A9D8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3E1B5A88" w14:textId="77777777" w:rsidR="00864956" w:rsidRDefault="00864956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3A6CD63E" w14:textId="77777777" w:rsidR="00DD4F1F" w:rsidRPr="00864956" w:rsidRDefault="00DD4F1F" w:rsidP="00864956">
            <w:pPr>
              <w:jc w:val="center"/>
              <w:rPr>
                <w:sz w:val="16"/>
              </w:rPr>
            </w:pPr>
          </w:p>
        </w:tc>
      </w:tr>
      <w:tr w:rsidR="00DD4F1F" w14:paraId="6339D1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1F1259E8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087" w:type="dxa"/>
            <w:gridSpan w:val="2"/>
          </w:tcPr>
          <w:p w14:paraId="1E0FE7BC" w14:textId="77777777" w:rsidR="00DD4F1F" w:rsidRDefault="00DD4F1F"/>
        </w:tc>
      </w:tr>
      <w:tr w:rsidR="00DD4F1F" w14:paraId="0A051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3C2A73D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FAKTURA  TIL </w:t>
            </w:r>
            <w:r w:rsidR="00AC1C0B">
              <w:rPr>
                <w:spacing w:val="-2"/>
                <w:sz w:val="18"/>
              </w:rPr>
              <w:t>(e-post)</w:t>
            </w:r>
          </w:p>
          <w:p w14:paraId="43AA9463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020B63EC" w14:textId="77777777" w:rsidR="00DD4F1F" w:rsidRDefault="00DD4F1F"/>
        </w:tc>
      </w:tr>
      <w:tr w:rsidR="00DD4F1F" w14:paraId="1E457E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7FB3DEC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087" w:type="dxa"/>
            <w:gridSpan w:val="2"/>
          </w:tcPr>
          <w:p w14:paraId="32771AA2" w14:textId="77777777" w:rsidR="00DD4F1F" w:rsidRDefault="00DD4F1F"/>
        </w:tc>
      </w:tr>
      <w:tr w:rsidR="00DD4F1F" w14:paraId="7660F6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6B0005A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3544" w:type="dxa"/>
          </w:tcPr>
          <w:p w14:paraId="7AE63D0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Dato:               </w:t>
            </w:r>
          </w:p>
        </w:tc>
        <w:tc>
          <w:tcPr>
            <w:tcW w:w="3543" w:type="dxa"/>
          </w:tcPr>
          <w:p w14:paraId="6DBFE92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</w:pPr>
            <w:r>
              <w:rPr>
                <w:sz w:val="18"/>
              </w:rPr>
              <w:t>Antall prøver:</w:t>
            </w:r>
          </w:p>
        </w:tc>
      </w:tr>
      <w:tr w:rsidR="00DD4F1F" w14:paraId="0AB9D7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pct15" w:color="auto" w:fill="FFFFFF"/>
          </w:tcPr>
          <w:p w14:paraId="00D5E688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</w:t>
            </w:r>
          </w:p>
        </w:tc>
        <w:tc>
          <w:tcPr>
            <w:tcW w:w="7087" w:type="dxa"/>
            <w:gridSpan w:val="2"/>
          </w:tcPr>
          <w:p w14:paraId="28F99AF1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</w:tr>
      <w:tr w:rsidR="00DD4F1F" w14:paraId="5261C0C0" w14:textId="7777777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 w:val="restart"/>
            <w:shd w:val="pct15" w:color="auto" w:fill="FFFFFF"/>
          </w:tcPr>
          <w:p w14:paraId="168C7D6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26B400A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628A884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779C1B4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CF230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805C4D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4F1F" w14:paraId="6A828E57" w14:textId="7777777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pct15" w:color="auto" w:fill="FFFFFF"/>
          </w:tcPr>
          <w:p w14:paraId="0B2C6A3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F4232A" w14:textId="77777777" w:rsidR="00DD4F1F" w:rsidRPr="00760A86" w:rsidRDefault="00760A86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 w:rsidRPr="00760A86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F5D1E8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4F1F" w14:paraId="134588E0" w14:textId="7777777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pct15" w:color="auto" w:fill="FFFFFF"/>
          </w:tcPr>
          <w:p w14:paraId="2D9B906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43FE7483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14:paraId="13C8A3ED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D4F1F" w14:paraId="45E8043A" w14:textId="7777777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pct15" w:color="auto" w:fill="FFFFFF"/>
          </w:tcPr>
          <w:p w14:paraId="6DA0C1AE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4B3314E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14:paraId="01B633A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4F1F" w14:paraId="05EF463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70F70341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F44D1D1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322CD9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47658D76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1DF0CDC6" w14:textId="77777777" w:rsidR="00DD4F1F" w:rsidRDefault="00DD4F1F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3A12D99B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0032DD63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3A63DCC8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2419B8E1" w14:textId="77777777" w:rsidR="00DD4F1F" w:rsidRDefault="00DD4F1F">
      <w:pPr>
        <w:pStyle w:val="Brdtext"/>
        <w:spacing w:line="200" w:lineRule="exact"/>
        <w:jc w:val="right"/>
      </w:pPr>
      <w:r>
        <w:t>___________________________________</w:t>
      </w:r>
    </w:p>
    <w:p w14:paraId="09D657E6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7EF6C2F4" w14:textId="77777777" w:rsidR="00DD4F1F" w:rsidRDefault="00DD4F1F">
      <w:pPr>
        <w:rPr>
          <w:b/>
          <w:sz w:val="20"/>
        </w:rPr>
      </w:pPr>
    </w:p>
    <w:p w14:paraId="5BA217E1" w14:textId="77777777" w:rsidR="00DD4F1F" w:rsidRDefault="00E74519">
      <w:r>
        <w:rPr>
          <w:b/>
        </w:rPr>
        <w:t>Tampong</w:t>
      </w:r>
      <w:r w:rsidR="00DD4F1F">
        <w:rPr>
          <w:b/>
        </w:rPr>
        <w:t xml:space="preserve">prøvene må sendes tilbake </w:t>
      </w:r>
      <w:r>
        <w:rPr>
          <w:b/>
        </w:rPr>
        <w:t>så fort som mulig</w:t>
      </w:r>
      <w:r w:rsidR="00DD4F1F">
        <w:t xml:space="preserve">. Ved bruk av posten må de sendes mandag-torsdag. </w:t>
      </w:r>
      <w:r>
        <w:t>Prøvene kan også leveres på laboratoriet mandag – fredag (kl.08-15).</w:t>
      </w:r>
    </w:p>
    <w:p w14:paraId="747AFBB6" w14:textId="77777777" w:rsidR="00DD4F1F" w:rsidRDefault="00DD4F1F">
      <w:pPr>
        <w:rPr>
          <w:sz w:val="16"/>
        </w:rPr>
      </w:pPr>
    </w:p>
    <w:p w14:paraId="2D176151" w14:textId="77777777" w:rsidR="00DD4F1F" w:rsidRDefault="00DD4F1F">
      <w:r>
        <w:t>Vask hendene godt</w:t>
      </w:r>
      <w:r w:rsidR="00E74519">
        <w:t xml:space="preserve"> før prøveuttak starter</w:t>
      </w:r>
      <w:r>
        <w:t xml:space="preserve">. </w:t>
      </w:r>
    </w:p>
    <w:p w14:paraId="74FD1EFD" w14:textId="77777777" w:rsidR="00E74519" w:rsidRDefault="00E74519">
      <w:pPr>
        <w:rPr>
          <w:sz w:val="16"/>
        </w:rPr>
      </w:pPr>
      <w:r>
        <w:t>Se vedlagt beskrivelse for uttak av prøvene. Dette er en kvalitativ metode og egner seg spesielt til kontroll mhp Salmonella og Listeria monocytogenes. Ønsker man analyse av begge, må det bestilles 1 tampong m/boks pr. analyse</w:t>
      </w:r>
    </w:p>
    <w:sectPr w:rsidR="00E74519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547F" w14:textId="77777777" w:rsidR="00A5003A" w:rsidRDefault="00A5003A">
      <w:r>
        <w:separator/>
      </w:r>
    </w:p>
  </w:endnote>
  <w:endnote w:type="continuationSeparator" w:id="0">
    <w:p w14:paraId="627A00AD" w14:textId="77777777" w:rsidR="00A5003A" w:rsidRDefault="00A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5F9F" w14:textId="1AF964FB" w:rsidR="00DD4F1F" w:rsidRPr="00867169" w:rsidRDefault="00867169">
    <w:pPr>
      <w:pStyle w:val="Sidfot"/>
      <w:jc w:val="right"/>
      <w:rPr>
        <w:sz w:val="20"/>
        <w:lang w:val="sv-SE"/>
      </w:rPr>
    </w:pPr>
    <w:r>
      <w:rPr>
        <w:sz w:val="20"/>
        <w:lang w:val="sv-S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C373" w14:textId="77777777" w:rsidR="00A5003A" w:rsidRDefault="00A5003A">
      <w:r>
        <w:separator/>
      </w:r>
    </w:p>
  </w:footnote>
  <w:footnote w:type="continuationSeparator" w:id="0">
    <w:p w14:paraId="7A3434DC" w14:textId="77777777" w:rsidR="00A5003A" w:rsidRDefault="00A5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5C65CE9A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32CFA4AC" w14:textId="77777777" w:rsidR="00DD4F1F" w:rsidRDefault="00DD4F1F">
          <w:pPr>
            <w:pStyle w:val="Sidhuvud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sz w:val="44"/>
            </w:rPr>
            <w:pict w14:anchorId="7C68DE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27pt" fillcolor="window">
                <v:imagedata r:id="rId1" o:title=""/>
              </v:shape>
            </w:pict>
          </w:r>
        </w:p>
      </w:tc>
      <w:tc>
        <w:tcPr>
          <w:tcW w:w="1417" w:type="dxa"/>
        </w:tcPr>
        <w:p w14:paraId="62ED18BF" w14:textId="77777777" w:rsidR="00DD4F1F" w:rsidRDefault="00DD4F1F">
          <w:pPr>
            <w:pStyle w:val="Sidhuvud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>
            <w:rPr>
              <w:rStyle w:val="Sidnummer"/>
              <w:sz w:val="16"/>
            </w:rPr>
            <w:fldChar w:fldCharType="separate"/>
          </w:r>
          <w:r w:rsidR="00E74519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 xml:space="preserve"> av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>
            <w:rPr>
              <w:rStyle w:val="Sidnummer"/>
              <w:sz w:val="16"/>
            </w:rPr>
            <w:fldChar w:fldCharType="separate"/>
          </w:r>
          <w:r w:rsidR="00E74519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</w:p>
      </w:tc>
      <w:tc>
        <w:tcPr>
          <w:tcW w:w="851" w:type="dxa"/>
        </w:tcPr>
        <w:p w14:paraId="3CDB556B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004E5E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4568B147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Sign: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004E5E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74CB5B8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48B3D3AB" w14:textId="77777777" w:rsidR="00DD4F1F" w:rsidRPr="00004E5E" w:rsidRDefault="00DD4F1F">
          <w:pPr>
            <w:pStyle w:val="Sidhuvud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35CC2C46" w14:textId="77777777" w:rsidR="00DD4F1F" w:rsidRPr="00004E5E" w:rsidRDefault="00DD4F1F">
          <w:pPr>
            <w:pStyle w:val="Sidhuvud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004E5E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38828183" w14:textId="77777777" w:rsidR="00DD4F1F" w:rsidRPr="00004E5E" w:rsidRDefault="00DD4F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867169" w14:paraId="5684D92A" w14:textId="77777777" w:rsidTr="009C0440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3B361C52" w14:textId="77777777" w:rsidR="00867169" w:rsidRDefault="00867169" w:rsidP="00867169">
          <w:r>
            <w:rPr>
              <w:rFonts w:ascii="Arial" w:hAnsi="Arial" w:cs="Arial"/>
              <w:noProof/>
              <w:sz w:val="20"/>
            </w:rPr>
            <w:pict w14:anchorId="4FD50B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9.5pt;height:53.25pt">
                <v:imagedata r:id="rId1" o:title="SGS logo för A4" croptop="23991f" cropleft="9252f"/>
              </v:shape>
            </w:pict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25E93E3F" w14:textId="77777777" w:rsidR="00867169" w:rsidRDefault="00867169" w:rsidP="00867169">
          <w:pPr>
            <w:pStyle w:val="Sidhuvud"/>
            <w:rPr>
              <w:rFonts w:ascii="CG Times" w:hAnsi="CG Times"/>
              <w:sz w:val="28"/>
            </w:rPr>
          </w:pPr>
        </w:p>
        <w:p w14:paraId="0005C32B" w14:textId="77777777" w:rsidR="00867169" w:rsidRDefault="00867169" w:rsidP="00867169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</w:t>
          </w:r>
          <w:r>
            <w:rPr>
              <w:rFonts w:ascii="CG Times" w:hAnsi="CG Times"/>
              <w:sz w:val="18"/>
            </w:rPr>
            <w:t>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781CF8A6" w14:textId="77777777" w:rsidR="00867169" w:rsidRDefault="00867169" w:rsidP="00867169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0A7BE2B5" w14:textId="77777777" w:rsidR="00867169" w:rsidRDefault="00867169" w:rsidP="00867169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4DB4F878" w14:textId="77777777" w:rsidR="00867169" w:rsidRDefault="00867169" w:rsidP="00867169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32ACEEB5" w14:textId="77777777" w:rsidR="00867169" w:rsidRDefault="00867169" w:rsidP="00867169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2F4E6ACD" w14:textId="77777777" w:rsidR="00867169" w:rsidRDefault="00867169" w:rsidP="00867169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6E63F42A" w14:textId="77777777" w:rsidR="00867169" w:rsidRDefault="00867169" w:rsidP="00867169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0B9AEA38" w14:textId="77777777" w:rsidR="00867169" w:rsidRDefault="00867169" w:rsidP="00867169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51181CAB" w14:textId="77777777" w:rsidR="00867169" w:rsidRDefault="00867169" w:rsidP="00867169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25109A0C" w14:textId="77777777" w:rsidR="00867169" w:rsidRDefault="00867169" w:rsidP="00867169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08F2949B" w14:textId="77777777" w:rsidR="00867169" w:rsidRDefault="00867169" w:rsidP="00867169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5D3BB468" w14:textId="77777777" w:rsidR="00867169" w:rsidRDefault="00867169" w:rsidP="00867169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867169" w14:paraId="2035C4B6" w14:textId="77777777" w:rsidTr="009C0440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418C02DD" w14:textId="77777777" w:rsidR="00867169" w:rsidRDefault="00867169" w:rsidP="00867169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3356B3A0" w14:textId="77777777" w:rsidR="00867169" w:rsidRDefault="00867169" w:rsidP="00867169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546405A5" w14:textId="77777777" w:rsidR="00DD4F1F" w:rsidRDefault="00DD4F1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JjE12CMbxqG+o0XMWBFvgBWXHNx6+KskWKqWozZ6kW/AlG+gt+ikThPIzq0vwVaSCCTsqYkvCaF9sRPbZuv/nQ==" w:salt="tGtenShVXnYtoZjOFXiSAw==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C6DFF"/>
    <w:rsid w:val="001128DE"/>
    <w:rsid w:val="001C502D"/>
    <w:rsid w:val="002A1324"/>
    <w:rsid w:val="003D2857"/>
    <w:rsid w:val="0042363D"/>
    <w:rsid w:val="004C667C"/>
    <w:rsid w:val="00760A86"/>
    <w:rsid w:val="00864956"/>
    <w:rsid w:val="00867169"/>
    <w:rsid w:val="00A5003A"/>
    <w:rsid w:val="00A7505C"/>
    <w:rsid w:val="00AC1C0B"/>
    <w:rsid w:val="00B91FE4"/>
    <w:rsid w:val="00C075B0"/>
    <w:rsid w:val="00D40D3E"/>
    <w:rsid w:val="00D803EB"/>
    <w:rsid w:val="00DD4F1F"/>
    <w:rsid w:val="00E74519"/>
    <w:rsid w:val="00E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728519"/>
  <w15:chartTrackingRefBased/>
  <w15:docId w15:val="{25DDC3CF-8AB5-4306-A890-7FFB0D6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versik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AC1C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1C0B"/>
    <w:rPr>
      <w:rFonts w:ascii="Tahoma" w:hAnsi="Tahoma" w:cs="Tahoma"/>
      <w:sz w:val="16"/>
      <w:szCs w:val="16"/>
    </w:rPr>
  </w:style>
  <w:style w:type="character" w:styleId="Hyperlnk">
    <w:name w:val="Hyperlink"/>
    <w:rsid w:val="00AC1C0B"/>
    <w:rPr>
      <w:color w:val="0000FF"/>
      <w:u w:val="single"/>
    </w:rPr>
  </w:style>
  <w:style w:type="character" w:customStyle="1" w:styleId="SidhuvudChar">
    <w:name w:val="Sidhuvud Char"/>
    <w:link w:val="Sidhuvud"/>
    <w:rsid w:val="00867169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1</TotalTime>
  <Pages>1</Pages>
  <Words>164</Words>
  <Characters>971</Characters>
  <Application>Microsoft Office Word</Application>
  <DocSecurity>4</DocSecurity>
  <Lines>23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hygienekontroll</vt:lpstr>
      <vt:lpstr>Følgeskjema hygienekontroll</vt:lpstr>
    </vt:vector>
  </TitlesOfParts>
  <Company>Datakvalitet</Company>
  <LinksUpToDate>false</LinksUpToDate>
  <CharactersWithSpaces>1124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Niklas Kronlöw</cp:lastModifiedBy>
  <cp:revision>2</cp:revision>
  <cp:lastPrinted>2018-04-11T06:59:00Z</cp:lastPrinted>
  <dcterms:created xsi:type="dcterms:W3CDTF">2021-05-31T13:05:00Z</dcterms:created>
  <dcterms:modified xsi:type="dcterms:W3CDTF">2021-05-31T13:05:00Z</dcterms:modified>
</cp:coreProperties>
</file>