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6796" w14:textId="77777777" w:rsidR="006B14A5" w:rsidRPr="000E73A4" w:rsidRDefault="006B14A5">
      <w:pPr>
        <w:rPr>
          <w:rFonts w:ascii="Arial" w:hAnsi="Arial" w:cs="Arial"/>
          <w:b/>
          <w:u w:val="single"/>
        </w:rPr>
      </w:pPr>
      <w:r w:rsidRPr="000E73A4">
        <w:rPr>
          <w:rFonts w:ascii="Arial" w:hAnsi="Arial" w:cs="Arial"/>
          <w:b/>
          <w:u w:val="single"/>
        </w:rPr>
        <w:t>Prøvetaking for Legionellaovervåking</w:t>
      </w:r>
    </w:p>
    <w:p w14:paraId="3761DA15" w14:textId="77777777" w:rsidR="006B14A5" w:rsidRPr="00A121FC" w:rsidRDefault="006B14A5">
      <w:pPr>
        <w:rPr>
          <w:rFonts w:ascii="Arial" w:hAnsi="Arial" w:cs="Arial"/>
          <w:sz w:val="20"/>
          <w:szCs w:val="20"/>
        </w:rPr>
      </w:pPr>
      <w:r w:rsidRPr="00A121FC">
        <w:rPr>
          <w:rFonts w:ascii="Arial" w:hAnsi="Arial" w:cs="Arial"/>
          <w:sz w:val="20"/>
          <w:szCs w:val="20"/>
        </w:rPr>
        <w:t>Riktig prøvetaking, transport og oppbevaring er viktig når man skal analysere for bakterier.</w:t>
      </w:r>
    </w:p>
    <w:p w14:paraId="3FF82362" w14:textId="77777777" w:rsidR="006B14A5" w:rsidRPr="00A121FC" w:rsidRDefault="00461ADF">
      <w:pPr>
        <w:rPr>
          <w:rFonts w:ascii="Arial" w:hAnsi="Arial" w:cs="Arial"/>
          <w:sz w:val="20"/>
          <w:szCs w:val="20"/>
        </w:rPr>
      </w:pPr>
      <w:r>
        <w:rPr>
          <w:rFonts w:ascii="Arial" w:hAnsi="Arial" w:cs="Arial"/>
          <w:sz w:val="20"/>
          <w:szCs w:val="20"/>
        </w:rPr>
        <w:t>Prøven som skal undersøkes for</w:t>
      </w:r>
      <w:r w:rsidR="006B14A5" w:rsidRPr="00A121FC">
        <w:rPr>
          <w:rFonts w:ascii="Arial" w:hAnsi="Arial" w:cs="Arial"/>
          <w:sz w:val="20"/>
          <w:szCs w:val="20"/>
        </w:rPr>
        <w:t xml:space="preserve"> Legionella må tas ut på sterile flasker (2 X 500 ml) tilsatt natriumthiosulfat for kaldt vann. 1 flaske 500 ml for temperert vann. For analyse av kimtall ved 37°C er det nok med 1 flaske.</w:t>
      </w:r>
    </w:p>
    <w:p w14:paraId="2D723295" w14:textId="40D55A94" w:rsidR="006B14A5" w:rsidRPr="00A121FC" w:rsidRDefault="006B14A5">
      <w:pPr>
        <w:rPr>
          <w:rFonts w:ascii="Arial" w:hAnsi="Arial" w:cs="Arial"/>
          <w:sz w:val="20"/>
          <w:szCs w:val="20"/>
        </w:rPr>
      </w:pPr>
      <w:r w:rsidRPr="00A121FC">
        <w:rPr>
          <w:rFonts w:ascii="Arial" w:hAnsi="Arial" w:cs="Arial"/>
          <w:sz w:val="20"/>
          <w:szCs w:val="20"/>
        </w:rPr>
        <w:t>Unngå berøring av flaskens munning eller innside av kork for ikke å forurense prøven. Fyll flasken helt opp til gjengene.</w:t>
      </w:r>
      <w:r w:rsidRPr="00A121FC">
        <w:rPr>
          <w:rFonts w:ascii="Arial" w:hAnsi="Arial" w:cs="Arial"/>
          <w:sz w:val="20"/>
          <w:szCs w:val="20"/>
        </w:rPr>
        <w:br/>
        <w:t xml:space="preserve">Prøveflasker og vattpinner/svaber med transportmedium fås hos </w:t>
      </w:r>
      <w:r w:rsidR="009027DB">
        <w:rPr>
          <w:rFonts w:ascii="Arial" w:hAnsi="Arial" w:cs="Arial"/>
          <w:sz w:val="20"/>
          <w:szCs w:val="20"/>
        </w:rPr>
        <w:t>SGS</w:t>
      </w:r>
      <w:r w:rsidRPr="00A121FC">
        <w:rPr>
          <w:rFonts w:ascii="Arial" w:hAnsi="Arial" w:cs="Arial"/>
          <w:sz w:val="20"/>
          <w:szCs w:val="20"/>
        </w:rPr>
        <w:t>. Prøveutstyr oppbevares i romtemperatur før prøvetaking.</w:t>
      </w:r>
    </w:p>
    <w:p w14:paraId="110B38A7" w14:textId="77777777" w:rsidR="006B14A5" w:rsidRPr="00A121FC" w:rsidRDefault="006B14A5">
      <w:pPr>
        <w:rPr>
          <w:rFonts w:ascii="Arial" w:hAnsi="Arial" w:cs="Arial"/>
          <w:sz w:val="20"/>
          <w:szCs w:val="20"/>
        </w:rPr>
      </w:pPr>
      <w:r w:rsidRPr="00A121FC">
        <w:rPr>
          <w:rFonts w:ascii="Arial" w:hAnsi="Arial" w:cs="Arial"/>
          <w:sz w:val="20"/>
          <w:szCs w:val="20"/>
        </w:rPr>
        <w:t xml:space="preserve">Ved prøvetaking må følgeskjema fylles </w:t>
      </w:r>
      <w:r w:rsidR="006A7DC2" w:rsidRPr="00A121FC">
        <w:rPr>
          <w:rFonts w:ascii="Arial" w:hAnsi="Arial" w:cs="Arial"/>
          <w:sz w:val="20"/>
          <w:szCs w:val="20"/>
        </w:rPr>
        <w:t>ut nøye med:</w:t>
      </w:r>
      <w:r w:rsidR="006A7DC2" w:rsidRPr="00A121FC">
        <w:rPr>
          <w:rFonts w:ascii="Arial" w:hAnsi="Arial" w:cs="Arial"/>
          <w:sz w:val="20"/>
          <w:szCs w:val="20"/>
        </w:rPr>
        <w:br/>
        <w:t>- Innsenders navn, adresse, e-post og telefonnummer</w:t>
      </w:r>
      <w:r w:rsidR="006A7DC2" w:rsidRPr="00A121FC">
        <w:rPr>
          <w:rFonts w:ascii="Arial" w:hAnsi="Arial" w:cs="Arial"/>
          <w:sz w:val="20"/>
          <w:szCs w:val="20"/>
        </w:rPr>
        <w:br/>
        <w:t>- Fakturaadresse hvis dette er annen adresse enn innsender, helst e-post.</w:t>
      </w:r>
      <w:r w:rsidR="006A7DC2" w:rsidRPr="00A121FC">
        <w:rPr>
          <w:rFonts w:ascii="Arial" w:hAnsi="Arial" w:cs="Arial"/>
          <w:sz w:val="20"/>
          <w:szCs w:val="20"/>
        </w:rPr>
        <w:br/>
        <w:t>- Prøvested, dato og klokkeslett</w:t>
      </w:r>
      <w:r w:rsidR="006A7DC2" w:rsidRPr="00A121FC">
        <w:rPr>
          <w:rFonts w:ascii="Arial" w:hAnsi="Arial" w:cs="Arial"/>
          <w:sz w:val="20"/>
          <w:szCs w:val="20"/>
        </w:rPr>
        <w:br/>
        <w:t>- Hvilke analyser som ønskes utført (Legionella eller kimtall 37</w:t>
      </w:r>
      <w:r w:rsidR="00B44614" w:rsidRPr="00A121FC">
        <w:rPr>
          <w:rFonts w:ascii="Arial" w:hAnsi="Arial" w:cs="Arial"/>
          <w:sz w:val="20"/>
          <w:szCs w:val="20"/>
        </w:rPr>
        <w:t xml:space="preserve"> </w:t>
      </w:r>
      <w:r w:rsidR="006A7DC2" w:rsidRPr="00A121FC">
        <w:rPr>
          <w:rFonts w:ascii="Arial" w:hAnsi="Arial" w:cs="Arial"/>
          <w:sz w:val="20"/>
          <w:szCs w:val="20"/>
        </w:rPr>
        <w:t>°C)</w:t>
      </w:r>
    </w:p>
    <w:p w14:paraId="76890CD2" w14:textId="77777777" w:rsidR="006A7DC2" w:rsidRPr="00A121FC" w:rsidRDefault="006A7DC2">
      <w:pPr>
        <w:rPr>
          <w:rFonts w:ascii="Arial" w:hAnsi="Arial" w:cs="Arial"/>
          <w:sz w:val="20"/>
          <w:szCs w:val="20"/>
        </w:rPr>
      </w:pPr>
      <w:r w:rsidRPr="00A121FC">
        <w:rPr>
          <w:rFonts w:ascii="Arial" w:hAnsi="Arial" w:cs="Arial"/>
          <w:b/>
          <w:sz w:val="20"/>
          <w:szCs w:val="20"/>
        </w:rPr>
        <w:t>NB!</w:t>
      </w:r>
      <w:r w:rsidRPr="00A121FC">
        <w:rPr>
          <w:rFonts w:ascii="Arial" w:hAnsi="Arial" w:cs="Arial"/>
          <w:sz w:val="20"/>
          <w:szCs w:val="20"/>
        </w:rPr>
        <w:t xml:space="preserve"> Merk flaske eller svaber/vattpinne/boks med prøvested, dato og klokkeslett i samsvar med følgeskjema.</w:t>
      </w:r>
    </w:p>
    <w:p w14:paraId="02BDD04D" w14:textId="77777777" w:rsidR="006A7DC2" w:rsidRPr="00A121FC" w:rsidRDefault="006A7DC2">
      <w:pPr>
        <w:rPr>
          <w:rFonts w:ascii="Arial" w:hAnsi="Arial" w:cs="Arial"/>
          <w:sz w:val="20"/>
          <w:szCs w:val="20"/>
        </w:rPr>
      </w:pPr>
      <w:r w:rsidRPr="00A121FC">
        <w:rPr>
          <w:rFonts w:ascii="Arial" w:hAnsi="Arial" w:cs="Arial"/>
          <w:b/>
          <w:sz w:val="20"/>
          <w:szCs w:val="20"/>
        </w:rPr>
        <w:t>Viktig!</w:t>
      </w:r>
      <w:r w:rsidRPr="00A121FC">
        <w:rPr>
          <w:rFonts w:ascii="Arial" w:hAnsi="Arial" w:cs="Arial"/>
          <w:sz w:val="20"/>
          <w:szCs w:val="20"/>
        </w:rPr>
        <w:t xml:space="preserve"> Prøven tas ut samme dag som den sendes/leveres laboratoriet eller postkontoret. Ved bruk av post må prøven(e) sendes med «ekspress over natt». Før levering og ved forsendelse oppbevares prøven beskyttet for sollys og andre varmekilder. Legg ved kjøleelement og pakk i isopor-/kjølebag.</w:t>
      </w:r>
    </w:p>
    <w:p w14:paraId="46ECBEC3" w14:textId="77777777" w:rsidR="006A7DC2" w:rsidRPr="00A121FC" w:rsidRDefault="006A7DC2">
      <w:pPr>
        <w:rPr>
          <w:rFonts w:ascii="Arial" w:hAnsi="Arial" w:cs="Arial"/>
          <w:sz w:val="20"/>
          <w:szCs w:val="20"/>
        </w:rPr>
      </w:pPr>
      <w:r w:rsidRPr="00A121FC">
        <w:rPr>
          <w:rFonts w:ascii="Arial" w:hAnsi="Arial" w:cs="Arial"/>
          <w:sz w:val="20"/>
          <w:szCs w:val="20"/>
        </w:rPr>
        <w:t>Prøvetaking:</w:t>
      </w:r>
    </w:p>
    <w:p w14:paraId="035F1FCE" w14:textId="77777777" w:rsidR="006A7DC2" w:rsidRPr="00A121FC" w:rsidRDefault="006A7DC2">
      <w:pPr>
        <w:rPr>
          <w:rFonts w:ascii="Arial" w:hAnsi="Arial" w:cs="Arial"/>
          <w:sz w:val="20"/>
          <w:szCs w:val="20"/>
        </w:rPr>
      </w:pPr>
      <w:r w:rsidRPr="00A121FC">
        <w:rPr>
          <w:rFonts w:ascii="Arial" w:hAnsi="Arial" w:cs="Arial"/>
          <w:sz w:val="20"/>
          <w:szCs w:val="20"/>
          <w:u w:val="single"/>
        </w:rPr>
        <w:t>Badebasseng eller boblebad</w:t>
      </w:r>
      <w:r w:rsidRPr="00A121FC">
        <w:rPr>
          <w:rFonts w:ascii="Arial" w:hAnsi="Arial" w:cs="Arial"/>
          <w:sz w:val="20"/>
          <w:szCs w:val="20"/>
        </w:rPr>
        <w:br/>
        <w:t>Ta prøven så nært bassengets utløp som mulig. Senk flasken omtrent 15 cm under vann og la vann strømme inn mens du fører flasken fremover motstrøms. Vann som er i kontakt med hender/flaskens utside, skal ikke strømme inn i flasken.</w:t>
      </w:r>
    </w:p>
    <w:p w14:paraId="7353C799" w14:textId="77777777" w:rsidR="00B44614" w:rsidRPr="00A121FC" w:rsidRDefault="006A7DC2">
      <w:pPr>
        <w:rPr>
          <w:rFonts w:ascii="Arial" w:hAnsi="Arial" w:cs="Arial"/>
          <w:sz w:val="20"/>
          <w:szCs w:val="20"/>
        </w:rPr>
      </w:pPr>
      <w:r w:rsidRPr="00A121FC">
        <w:rPr>
          <w:rFonts w:ascii="Arial" w:hAnsi="Arial" w:cs="Arial"/>
          <w:sz w:val="20"/>
          <w:szCs w:val="20"/>
          <w:u w:val="single"/>
        </w:rPr>
        <w:t>Dusj/servantbatteri</w:t>
      </w:r>
      <w:r w:rsidRPr="00A121FC">
        <w:rPr>
          <w:rFonts w:ascii="Arial" w:hAnsi="Arial" w:cs="Arial"/>
          <w:sz w:val="20"/>
          <w:szCs w:val="20"/>
          <w:u w:val="single"/>
        </w:rPr>
        <w:br/>
      </w:r>
      <w:r w:rsidRPr="00A121FC">
        <w:rPr>
          <w:rFonts w:ascii="Arial" w:hAnsi="Arial" w:cs="Arial"/>
          <w:sz w:val="20"/>
          <w:szCs w:val="20"/>
        </w:rPr>
        <w:t>Ta helst prøven fra vannet som kommer først ut av dusjen/krana om morgenen.</w:t>
      </w:r>
      <w:r w:rsidR="00B44614" w:rsidRPr="00A121FC">
        <w:rPr>
          <w:rFonts w:ascii="Arial" w:hAnsi="Arial" w:cs="Arial"/>
          <w:sz w:val="20"/>
          <w:szCs w:val="20"/>
        </w:rPr>
        <w:br/>
        <w:t xml:space="preserve">Fyll flasken opp med bare varmtvann </w:t>
      </w:r>
      <w:r w:rsidR="00B44614" w:rsidRPr="00A121FC">
        <w:rPr>
          <w:rFonts w:ascii="Arial" w:hAnsi="Arial" w:cs="Arial"/>
          <w:sz w:val="20"/>
          <w:szCs w:val="20"/>
          <w:u w:val="single"/>
        </w:rPr>
        <w:t xml:space="preserve">uten </w:t>
      </w:r>
      <w:r w:rsidR="00B44614" w:rsidRPr="00A121FC">
        <w:rPr>
          <w:rFonts w:ascii="Arial" w:hAnsi="Arial" w:cs="Arial"/>
          <w:sz w:val="20"/>
          <w:szCs w:val="20"/>
        </w:rPr>
        <w:t>å la vannet renne før prøvetaking.</w:t>
      </w:r>
      <w:r w:rsidR="00B44614" w:rsidRPr="00A121FC">
        <w:rPr>
          <w:rFonts w:ascii="Arial" w:hAnsi="Arial" w:cs="Arial"/>
          <w:sz w:val="20"/>
          <w:szCs w:val="20"/>
        </w:rPr>
        <w:br/>
        <w:t>Prøven kan også tas direkte fra varmtvannsberederen og da helst gjennom bunnventilen.</w:t>
      </w:r>
    </w:p>
    <w:p w14:paraId="701D2766" w14:textId="77777777" w:rsidR="009A27A3" w:rsidRPr="00A121FC" w:rsidRDefault="00B44614">
      <w:pPr>
        <w:rPr>
          <w:rFonts w:ascii="Arial" w:hAnsi="Arial" w:cs="Arial"/>
          <w:sz w:val="20"/>
          <w:szCs w:val="20"/>
        </w:rPr>
      </w:pPr>
      <w:r w:rsidRPr="00A121FC">
        <w:rPr>
          <w:rFonts w:ascii="Arial" w:hAnsi="Arial" w:cs="Arial"/>
          <w:sz w:val="20"/>
          <w:szCs w:val="20"/>
          <w:u w:val="single"/>
        </w:rPr>
        <w:t>Svaber</w:t>
      </w:r>
      <w:r w:rsidRPr="00A121FC">
        <w:rPr>
          <w:rFonts w:ascii="Arial" w:hAnsi="Arial" w:cs="Arial"/>
          <w:sz w:val="20"/>
          <w:szCs w:val="20"/>
          <w:u w:val="single"/>
        </w:rPr>
        <w:br/>
      </w:r>
      <w:r w:rsidRPr="00A121FC">
        <w:rPr>
          <w:rFonts w:ascii="Arial" w:hAnsi="Arial" w:cs="Arial"/>
          <w:sz w:val="20"/>
          <w:szCs w:val="20"/>
        </w:rPr>
        <w:t xml:space="preserve">Skru av dusjhodet og ta en prøve med svaberen fra grumset/belegget inni </w:t>
      </w:r>
      <w:r w:rsidR="009A27A3" w:rsidRPr="00A121FC">
        <w:rPr>
          <w:rFonts w:ascii="Arial" w:hAnsi="Arial" w:cs="Arial"/>
          <w:sz w:val="20"/>
          <w:szCs w:val="20"/>
        </w:rPr>
        <w:t>dusj</w:t>
      </w:r>
      <w:r w:rsidRPr="00A121FC">
        <w:rPr>
          <w:rFonts w:ascii="Arial" w:hAnsi="Arial" w:cs="Arial"/>
          <w:sz w:val="20"/>
          <w:szCs w:val="20"/>
        </w:rPr>
        <w:t>hodet. Dersom synlig grums/belegg ikke finnes, føres svaberen</w:t>
      </w:r>
      <w:r w:rsidR="009F14DC">
        <w:rPr>
          <w:rFonts w:ascii="Arial" w:hAnsi="Arial" w:cs="Arial"/>
          <w:sz w:val="20"/>
          <w:szCs w:val="20"/>
        </w:rPr>
        <w:t xml:space="preserve"> (vattpinnen)</w:t>
      </w:r>
      <w:r w:rsidR="009A27A3" w:rsidRPr="00A121FC">
        <w:rPr>
          <w:rFonts w:ascii="Arial" w:hAnsi="Arial" w:cs="Arial"/>
          <w:sz w:val="20"/>
          <w:szCs w:val="20"/>
        </w:rPr>
        <w:t xml:space="preserve"> med roterende bevegelser over de indre flatene i dusjhodet eller dusjslangen. Er dusjen fastmontert, tas prøven fortrinnsvis fra den delen av dusjhodet som vender ned, fordi det ofte blir stående noe vann igjen her. Svaberen stikkes deretter ned i transportmedium.</w:t>
      </w:r>
    </w:p>
    <w:p w14:paraId="297D66C6" w14:textId="77777777" w:rsidR="00DC2F50" w:rsidRPr="00A121FC" w:rsidRDefault="009A27A3">
      <w:pPr>
        <w:rPr>
          <w:rFonts w:ascii="Arial" w:hAnsi="Arial" w:cs="Arial"/>
          <w:sz w:val="20"/>
          <w:szCs w:val="20"/>
        </w:rPr>
      </w:pPr>
      <w:r w:rsidRPr="00A121FC">
        <w:rPr>
          <w:rFonts w:ascii="Arial" w:hAnsi="Arial" w:cs="Arial"/>
          <w:sz w:val="20"/>
          <w:szCs w:val="20"/>
          <w:u w:val="single"/>
        </w:rPr>
        <w:t>Kjøletårn/Skrubber e.l.</w:t>
      </w:r>
      <w:r w:rsidR="00DC2F50" w:rsidRPr="00A121FC">
        <w:rPr>
          <w:rFonts w:ascii="Arial" w:hAnsi="Arial" w:cs="Arial"/>
          <w:sz w:val="20"/>
          <w:szCs w:val="20"/>
        </w:rPr>
        <w:br/>
        <w:t xml:space="preserve">Prøvepunktet </w:t>
      </w:r>
      <w:r w:rsidRPr="00A121FC">
        <w:rPr>
          <w:rFonts w:ascii="Arial" w:hAnsi="Arial" w:cs="Arial"/>
          <w:sz w:val="20"/>
          <w:szCs w:val="20"/>
        </w:rPr>
        <w:t xml:space="preserve">er avhengig av anleggets konstruksjon. </w:t>
      </w:r>
      <w:r w:rsidR="00DC2F50" w:rsidRPr="00A121FC">
        <w:rPr>
          <w:rFonts w:ascii="Arial" w:hAnsi="Arial" w:cs="Arial"/>
          <w:sz w:val="20"/>
          <w:szCs w:val="20"/>
        </w:rPr>
        <w:t>Egnede prøvepunkter kan være hovedtank, basseng eller vann som kommer tilbake fra et sirkulasjonssystem.</w:t>
      </w:r>
      <w:r w:rsidR="00DC2F50" w:rsidRPr="00A121FC">
        <w:rPr>
          <w:rFonts w:ascii="Arial" w:hAnsi="Arial" w:cs="Arial"/>
          <w:sz w:val="20"/>
          <w:szCs w:val="20"/>
        </w:rPr>
        <w:br/>
        <w:t>Vær OBS! på smitterisiko ved anlegg som produserer aerosoler under prøvetakingen.</w:t>
      </w:r>
    </w:p>
    <w:p w14:paraId="05E7FA40" w14:textId="26D996AC" w:rsidR="006B14A5" w:rsidRPr="009F14DC" w:rsidRDefault="00DC2F50">
      <w:pPr>
        <w:rPr>
          <w:sz w:val="18"/>
          <w:szCs w:val="18"/>
        </w:rPr>
      </w:pPr>
      <w:r w:rsidRPr="00A121FC">
        <w:rPr>
          <w:rFonts w:ascii="Arial" w:hAnsi="Arial" w:cs="Arial"/>
          <w:sz w:val="20"/>
          <w:szCs w:val="20"/>
        </w:rPr>
        <w:t>Ved bruk av svaber</w:t>
      </w:r>
      <w:r w:rsidR="009F14DC">
        <w:rPr>
          <w:rFonts w:ascii="Arial" w:hAnsi="Arial" w:cs="Arial"/>
          <w:sz w:val="20"/>
          <w:szCs w:val="20"/>
        </w:rPr>
        <w:t xml:space="preserve"> (vattpinne)</w:t>
      </w:r>
      <w:r w:rsidRPr="00A121FC">
        <w:rPr>
          <w:rFonts w:ascii="Arial" w:hAnsi="Arial" w:cs="Arial"/>
          <w:sz w:val="20"/>
          <w:szCs w:val="20"/>
        </w:rPr>
        <w:t xml:space="preserve"> eller steril skje/boks tas det prøve av belegget innvendig i kjøletårnet.</w:t>
      </w:r>
      <w:r w:rsidRPr="00A121FC">
        <w:rPr>
          <w:rFonts w:ascii="Arial" w:hAnsi="Arial" w:cs="Arial"/>
          <w:sz w:val="20"/>
          <w:szCs w:val="20"/>
        </w:rPr>
        <w:br/>
        <w:t>Svaberen</w:t>
      </w:r>
      <w:r w:rsidR="009F14DC">
        <w:rPr>
          <w:rFonts w:ascii="Arial" w:hAnsi="Arial" w:cs="Arial"/>
          <w:sz w:val="20"/>
          <w:szCs w:val="20"/>
        </w:rPr>
        <w:t xml:space="preserve"> (vattpinnen)</w:t>
      </w:r>
      <w:r w:rsidRPr="00A121FC">
        <w:rPr>
          <w:rFonts w:ascii="Arial" w:hAnsi="Arial" w:cs="Arial"/>
          <w:sz w:val="20"/>
          <w:szCs w:val="20"/>
        </w:rPr>
        <w:t xml:space="preserve"> gnis godt rundt i belegget før den føres inn i transportmedium.</w:t>
      </w:r>
    </w:p>
    <w:sectPr w:rsidR="006B14A5" w:rsidRPr="009F14DC" w:rsidSect="009027DB">
      <w:headerReference w:type="default" r:id="rId6"/>
      <w:footerReference w:type="default" r:id="rId7"/>
      <w:pgSz w:w="11906" w:h="16838"/>
      <w:pgMar w:top="1417" w:right="1417" w:bottom="1417" w:left="1417"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3ED0" w14:textId="77777777" w:rsidR="006B14A5" w:rsidRDefault="006B14A5" w:rsidP="006B14A5">
      <w:pPr>
        <w:spacing w:after="0" w:line="240" w:lineRule="auto"/>
      </w:pPr>
      <w:r>
        <w:separator/>
      </w:r>
    </w:p>
  </w:endnote>
  <w:endnote w:type="continuationSeparator" w:id="0">
    <w:p w14:paraId="318E6921" w14:textId="77777777" w:rsidR="006B14A5" w:rsidRDefault="006B14A5" w:rsidP="006B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0E31" w14:textId="385C3DD2" w:rsidR="00F16CF2" w:rsidRPr="00F16CF2" w:rsidRDefault="009027DB" w:rsidP="00A121FC">
    <w:pPr>
      <w:jc w:val="center"/>
      <w:rPr>
        <w:lang w:val="en-US"/>
      </w:rPr>
    </w:pPr>
    <w:r>
      <w:rPr>
        <w:rFonts w:ascii="Arial" w:hAnsi="Arial" w:cs="Arial"/>
        <w:b/>
        <w:sz w:val="14"/>
        <w:szCs w:val="14"/>
        <w:lang w:val="en-US"/>
      </w:rPr>
      <w:t>SGS</w:t>
    </w:r>
    <w:r w:rsidR="00F16CF2" w:rsidRPr="009027DB">
      <w:rPr>
        <w:rFonts w:ascii="Arial" w:hAnsi="Arial" w:cs="Arial"/>
        <w:b/>
        <w:sz w:val="14"/>
        <w:szCs w:val="14"/>
        <w:lang w:val="en-US"/>
      </w:rPr>
      <w:t xml:space="preserve"> </w:t>
    </w:r>
    <w:r w:rsidR="00F16CF2" w:rsidRPr="009027DB">
      <w:rPr>
        <w:rFonts w:ascii="Arial" w:hAnsi="Arial" w:cs="Arial"/>
        <w:sz w:val="14"/>
        <w:szCs w:val="14"/>
        <w:lang w:val="en-US"/>
      </w:rPr>
      <w:t>Analytics</w:t>
    </w:r>
    <w:r w:rsidRPr="009027DB">
      <w:rPr>
        <w:rFonts w:ascii="Arial" w:hAnsi="Arial" w:cs="Arial"/>
        <w:sz w:val="14"/>
        <w:szCs w:val="14"/>
        <w:lang w:val="en-US"/>
      </w:rPr>
      <w:t xml:space="preserve"> </w:t>
    </w:r>
    <w:r w:rsidR="00F16CF2" w:rsidRPr="009027DB">
      <w:rPr>
        <w:rFonts w:ascii="Arial" w:hAnsi="Arial" w:cs="Arial"/>
        <w:sz w:val="14"/>
        <w:szCs w:val="14"/>
        <w:lang w:val="en-US"/>
      </w:rPr>
      <w:t>Norway AS</w:t>
    </w:r>
    <w:r w:rsidR="00F16CF2" w:rsidRPr="009027DB">
      <w:rPr>
        <w:rFonts w:ascii="Arial" w:hAnsi="Arial" w:cs="Arial"/>
        <w:sz w:val="14"/>
        <w:szCs w:val="14"/>
        <w:lang w:val="en-US"/>
      </w:rPr>
      <w:br/>
    </w:r>
    <w:proofErr w:type="spellStart"/>
    <w:r w:rsidR="00F16CF2" w:rsidRPr="009027DB">
      <w:rPr>
        <w:rFonts w:ascii="Arial" w:hAnsi="Arial" w:cs="Arial"/>
        <w:sz w:val="14"/>
        <w:szCs w:val="14"/>
        <w:lang w:val="en-US"/>
      </w:rPr>
      <w:t>Tlf</w:t>
    </w:r>
    <w:proofErr w:type="spellEnd"/>
    <w:r w:rsidR="00F16CF2" w:rsidRPr="009027DB">
      <w:rPr>
        <w:rFonts w:ascii="Arial" w:hAnsi="Arial" w:cs="Arial"/>
        <w:sz w:val="14"/>
        <w:szCs w:val="14"/>
        <w:lang w:val="en-US"/>
      </w:rPr>
      <w:t xml:space="preserve">. 40007001  </w:t>
    </w:r>
    <w:hyperlink r:id="rId1" w:history="1">
      <w:r w:rsidRPr="009027DB">
        <w:rPr>
          <w:rStyle w:val="Hyperlnk"/>
          <w:rFonts w:ascii="Arial" w:hAnsi="Arial" w:cs="Arial"/>
          <w:sz w:val="14"/>
          <w:szCs w:val="14"/>
          <w:lang w:val="en-US"/>
        </w:rPr>
        <w:t>no.ham.firmapost@sgs.com</w:t>
      </w:r>
    </w:hyperlink>
    <w:r w:rsidR="00F16CF2" w:rsidRPr="009027DB">
      <w:rPr>
        <w:rFonts w:ascii="Arial" w:hAnsi="Arial" w:cs="Arial"/>
        <w:sz w:val="14"/>
        <w:szCs w:val="14"/>
        <w:lang w:val="en-US"/>
      </w:rPr>
      <w:br/>
    </w:r>
    <w:r w:rsidRPr="009027DB">
      <w:rPr>
        <w:rFonts w:ascii="Arial" w:hAnsi="Arial" w:cs="Arial"/>
        <w:color w:val="FF6600" w:themeColor="accent1"/>
        <w:sz w:val="14"/>
        <w:szCs w:val="14"/>
      </w:rPr>
      <w:t>sgs.com/analytics-se</w:t>
    </w:r>
    <w:r>
      <w:rPr>
        <w:rFonts w:ascii="Arial" w:hAnsi="Arial" w:cs="Arial"/>
        <w:color w:val="FF6600" w:themeColor="accent1"/>
        <w:sz w:val="16"/>
        <w:szCs w:val="16"/>
      </w:rPr>
      <w:br/>
    </w:r>
    <w:r w:rsidRPr="009027DB">
      <w:rPr>
        <w:rFonts w:ascii="Arial" w:hAnsi="Arial" w:cs="Arial"/>
        <w:sz w:val="14"/>
        <w:szCs w:val="14"/>
        <w:lang w:val="en-US"/>
      </w:rPr>
      <w:t>Org.nr. 980800873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1649" w14:textId="77777777" w:rsidR="006B14A5" w:rsidRDefault="006B14A5" w:rsidP="006B14A5">
      <w:pPr>
        <w:spacing w:after="0" w:line="240" w:lineRule="auto"/>
      </w:pPr>
      <w:r>
        <w:separator/>
      </w:r>
    </w:p>
  </w:footnote>
  <w:footnote w:type="continuationSeparator" w:id="0">
    <w:p w14:paraId="4D76DA51" w14:textId="77777777" w:rsidR="006B14A5" w:rsidRDefault="006B14A5" w:rsidP="006B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694"/>
      <w:gridCol w:w="1842"/>
      <w:gridCol w:w="1843"/>
      <w:gridCol w:w="1559"/>
      <w:gridCol w:w="1276"/>
    </w:tblGrid>
    <w:tr w:rsidR="009027DB" w14:paraId="6C1B8486" w14:textId="77777777" w:rsidTr="009C0440">
      <w:tblPrEx>
        <w:tblCellMar>
          <w:top w:w="0" w:type="dxa"/>
          <w:bottom w:w="0" w:type="dxa"/>
        </w:tblCellMar>
      </w:tblPrEx>
      <w:trPr>
        <w:cantSplit/>
        <w:trHeight w:val="997"/>
      </w:trPr>
      <w:tc>
        <w:tcPr>
          <w:tcW w:w="2694" w:type="dxa"/>
          <w:vMerge w:val="restart"/>
          <w:tcBorders>
            <w:top w:val="nil"/>
          </w:tcBorders>
        </w:tcPr>
        <w:p w14:paraId="65D5E2B0" w14:textId="38699246" w:rsidR="009027DB" w:rsidRDefault="009027DB" w:rsidP="009027DB">
          <w:r>
            <w:rPr>
              <w:rFonts w:ascii="Arial" w:hAnsi="Arial" w:cs="Arial"/>
              <w:noProof/>
              <w:sz w:val="20"/>
            </w:rPr>
            <w:drawing>
              <wp:inline distT="0" distB="0" distL="0" distR="0" wp14:anchorId="6644509F" wp14:editId="5EAD462A">
                <wp:extent cx="1390650" cy="67627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117" t="36607"/>
                        <a:stretch>
                          <a:fillRect/>
                        </a:stretch>
                      </pic:blipFill>
                      <pic:spPr bwMode="auto">
                        <a:xfrm>
                          <a:off x="0" y="0"/>
                          <a:ext cx="1390650" cy="676275"/>
                        </a:xfrm>
                        <a:prstGeom prst="rect">
                          <a:avLst/>
                        </a:prstGeom>
                        <a:noFill/>
                        <a:ln>
                          <a:noFill/>
                        </a:ln>
                      </pic:spPr>
                    </pic:pic>
                  </a:graphicData>
                </a:graphic>
              </wp:inline>
            </w:drawing>
          </w:r>
        </w:p>
      </w:tc>
      <w:tc>
        <w:tcPr>
          <w:tcW w:w="1842" w:type="dxa"/>
          <w:tcBorders>
            <w:top w:val="nil"/>
            <w:bottom w:val="nil"/>
          </w:tcBorders>
        </w:tcPr>
        <w:p w14:paraId="59666E9A" w14:textId="77777777" w:rsidR="009027DB" w:rsidRDefault="009027DB" w:rsidP="009027DB">
          <w:pPr>
            <w:pStyle w:val="Sidhuvud"/>
            <w:rPr>
              <w:rFonts w:ascii="CG Times" w:hAnsi="CG Times"/>
              <w:sz w:val="28"/>
            </w:rPr>
          </w:pPr>
        </w:p>
        <w:p w14:paraId="49ADDCAA" w14:textId="77777777" w:rsidR="009027DB" w:rsidRDefault="009027DB" w:rsidP="009027DB">
          <w:pPr>
            <w:pStyle w:val="Sidhuvud"/>
            <w:rPr>
              <w:rFonts w:ascii="CG Times" w:hAnsi="CG Times"/>
              <w:sz w:val="20"/>
            </w:rPr>
          </w:pPr>
          <w:r>
            <w:rPr>
              <w:rFonts w:ascii="CG Times" w:hAnsi="CG Times"/>
              <w:sz w:val="18"/>
            </w:rPr>
            <w:t xml:space="preserve">  </w:t>
          </w:r>
          <w:r>
            <w:rPr>
              <w:rFonts w:ascii="CG Times" w:hAnsi="CG Times"/>
              <w:sz w:val="18"/>
            </w:rPr>
            <w:t>Felles sentralbord:</w:t>
          </w:r>
          <w:r>
            <w:rPr>
              <w:rFonts w:ascii="CG Times" w:hAnsi="CG Times"/>
              <w:sz w:val="20"/>
            </w:rPr>
            <w:t xml:space="preserve"> </w:t>
          </w:r>
        </w:p>
        <w:p w14:paraId="2DF753FB" w14:textId="77777777" w:rsidR="009027DB" w:rsidRDefault="009027DB" w:rsidP="009027DB">
          <w:pPr>
            <w:pStyle w:val="Sidhuvud"/>
            <w:rPr>
              <w:color w:val="808080"/>
              <w:sz w:val="16"/>
            </w:rPr>
          </w:pPr>
          <w:r>
            <w:rPr>
              <w:rFonts w:ascii="CG Times" w:hAnsi="CG Times"/>
              <w:sz w:val="20"/>
            </w:rPr>
            <w:t xml:space="preserve">   </w:t>
          </w:r>
          <w:r>
            <w:rPr>
              <w:b/>
              <w:bCs/>
              <w:sz w:val="28"/>
            </w:rPr>
            <w:t>4000 7001</w:t>
          </w:r>
        </w:p>
      </w:tc>
      <w:tc>
        <w:tcPr>
          <w:tcW w:w="1843" w:type="dxa"/>
          <w:tcBorders>
            <w:top w:val="nil"/>
            <w:bottom w:val="nil"/>
          </w:tcBorders>
        </w:tcPr>
        <w:p w14:paraId="045D7F15" w14:textId="77777777" w:rsidR="009027DB" w:rsidRDefault="009027DB" w:rsidP="009027DB">
          <w:pPr>
            <w:pStyle w:val="Sidhuvud"/>
            <w:spacing w:before="120"/>
            <w:rPr>
              <w:bCs/>
              <w:sz w:val="18"/>
            </w:rPr>
          </w:pPr>
          <w:r>
            <w:rPr>
              <w:bCs/>
              <w:sz w:val="18"/>
            </w:rPr>
            <w:t xml:space="preserve">SGS Hamar </w:t>
          </w:r>
        </w:p>
        <w:p w14:paraId="11E0F344" w14:textId="77777777" w:rsidR="009027DB" w:rsidRDefault="009027DB" w:rsidP="009027DB">
          <w:pPr>
            <w:pStyle w:val="Sidhuvud"/>
            <w:rPr>
              <w:bCs/>
              <w:sz w:val="18"/>
            </w:rPr>
          </w:pPr>
          <w:r>
            <w:rPr>
              <w:bCs/>
              <w:sz w:val="18"/>
            </w:rPr>
            <w:t xml:space="preserve">SGS Stjørdal </w:t>
          </w:r>
        </w:p>
        <w:p w14:paraId="7DE138BD" w14:textId="77777777" w:rsidR="009027DB" w:rsidRDefault="009027DB" w:rsidP="009027DB">
          <w:pPr>
            <w:pStyle w:val="Sidhuvud"/>
            <w:rPr>
              <w:bCs/>
              <w:sz w:val="18"/>
            </w:rPr>
          </w:pPr>
          <w:r>
            <w:rPr>
              <w:bCs/>
              <w:sz w:val="18"/>
            </w:rPr>
            <w:t>SGS Porsgrunn</w:t>
          </w:r>
        </w:p>
        <w:p w14:paraId="444A9DFA" w14:textId="77777777" w:rsidR="009027DB" w:rsidRDefault="009027DB" w:rsidP="009027DB">
          <w:pPr>
            <w:pStyle w:val="Sidhuvud"/>
            <w:rPr>
              <w:color w:val="808080"/>
              <w:sz w:val="16"/>
            </w:rPr>
          </w:pPr>
          <w:r>
            <w:rPr>
              <w:sz w:val="16"/>
            </w:rPr>
            <w:t xml:space="preserve"> </w:t>
          </w:r>
        </w:p>
      </w:tc>
      <w:tc>
        <w:tcPr>
          <w:tcW w:w="1559" w:type="dxa"/>
          <w:tcBorders>
            <w:top w:val="nil"/>
            <w:bottom w:val="nil"/>
          </w:tcBorders>
        </w:tcPr>
        <w:p w14:paraId="7D9B4846" w14:textId="77777777" w:rsidR="009027DB" w:rsidRDefault="009027DB" w:rsidP="009027DB">
          <w:pPr>
            <w:pStyle w:val="Sidhuvud"/>
            <w:spacing w:before="120"/>
            <w:rPr>
              <w:bCs/>
              <w:sz w:val="18"/>
            </w:rPr>
          </w:pPr>
          <w:r>
            <w:rPr>
              <w:bCs/>
              <w:sz w:val="18"/>
            </w:rPr>
            <w:t>Bekkeliveien 2</w:t>
          </w:r>
        </w:p>
        <w:p w14:paraId="49309812" w14:textId="77777777" w:rsidR="009027DB" w:rsidRDefault="009027DB" w:rsidP="009027DB">
          <w:pPr>
            <w:pStyle w:val="Sidhuvud"/>
            <w:rPr>
              <w:sz w:val="16"/>
            </w:rPr>
          </w:pPr>
          <w:r w:rsidRPr="004C667C">
            <w:rPr>
              <w:sz w:val="20"/>
            </w:rPr>
            <w:t>Vinnavegen</w:t>
          </w:r>
          <w:r>
            <w:rPr>
              <w:sz w:val="18"/>
            </w:rPr>
            <w:t xml:space="preserve"> 38     </w:t>
          </w:r>
        </w:p>
        <w:p w14:paraId="6846C114" w14:textId="77777777" w:rsidR="009027DB" w:rsidRDefault="009027DB" w:rsidP="009027DB">
          <w:pPr>
            <w:pStyle w:val="Sidhuvud"/>
            <w:rPr>
              <w:b/>
              <w:sz w:val="18"/>
            </w:rPr>
          </w:pPr>
          <w:r>
            <w:rPr>
              <w:sz w:val="18"/>
              <w:szCs w:val="18"/>
            </w:rPr>
            <w:t>Dokkvegen 20</w:t>
          </w:r>
          <w:r>
            <w:rPr>
              <w:sz w:val="16"/>
            </w:rPr>
            <w:t xml:space="preserve">    </w:t>
          </w:r>
          <w:r>
            <w:rPr>
              <w:sz w:val="18"/>
            </w:rPr>
            <w:tab/>
          </w:r>
        </w:p>
      </w:tc>
      <w:tc>
        <w:tcPr>
          <w:tcW w:w="1276" w:type="dxa"/>
          <w:tcBorders>
            <w:top w:val="nil"/>
            <w:bottom w:val="nil"/>
          </w:tcBorders>
        </w:tcPr>
        <w:p w14:paraId="7D6A1499" w14:textId="77777777" w:rsidR="009027DB" w:rsidRDefault="009027DB" w:rsidP="009027DB">
          <w:pPr>
            <w:pStyle w:val="Sidhuvud"/>
            <w:spacing w:before="120"/>
            <w:rPr>
              <w:sz w:val="18"/>
            </w:rPr>
          </w:pPr>
          <w:r>
            <w:rPr>
              <w:bCs/>
              <w:sz w:val="18"/>
            </w:rPr>
            <w:t>2315 Hamar</w:t>
          </w:r>
        </w:p>
        <w:p w14:paraId="69A526D8" w14:textId="77777777" w:rsidR="009027DB" w:rsidRDefault="009027DB" w:rsidP="009027DB">
          <w:pPr>
            <w:pStyle w:val="Sidhuvud"/>
            <w:ind w:right="-212"/>
            <w:rPr>
              <w:sz w:val="18"/>
            </w:rPr>
          </w:pPr>
          <w:r>
            <w:rPr>
              <w:sz w:val="18"/>
            </w:rPr>
            <w:t>7512 Stjørdal 3920 Porsgrunn</w:t>
          </w:r>
        </w:p>
        <w:p w14:paraId="7FD010A5" w14:textId="77777777" w:rsidR="009027DB" w:rsidRDefault="009027DB" w:rsidP="009027DB">
          <w:pPr>
            <w:pStyle w:val="Sidhuvud"/>
            <w:rPr>
              <w:b/>
              <w:sz w:val="18"/>
            </w:rPr>
          </w:pPr>
        </w:p>
      </w:tc>
    </w:tr>
    <w:tr w:rsidR="009027DB" w14:paraId="17CA3710" w14:textId="77777777" w:rsidTr="009C0440">
      <w:tblPrEx>
        <w:tblCellMar>
          <w:top w:w="0" w:type="dxa"/>
          <w:bottom w:w="0" w:type="dxa"/>
        </w:tblCellMar>
      </w:tblPrEx>
      <w:trPr>
        <w:cantSplit/>
        <w:trHeight w:val="121"/>
      </w:trPr>
      <w:tc>
        <w:tcPr>
          <w:tcW w:w="2694" w:type="dxa"/>
          <w:vMerge/>
          <w:tcBorders>
            <w:bottom w:val="nil"/>
          </w:tcBorders>
        </w:tcPr>
        <w:p w14:paraId="76B7E8CF" w14:textId="77777777" w:rsidR="009027DB" w:rsidRDefault="009027DB" w:rsidP="009027DB">
          <w:pPr>
            <w:pStyle w:val="Sidhuvud"/>
            <w:spacing w:before="80"/>
            <w:jc w:val="both"/>
            <w:rPr>
              <w:rFonts w:ascii="CG Times" w:hAnsi="CG Times"/>
              <w:sz w:val="20"/>
            </w:rPr>
          </w:pPr>
        </w:p>
      </w:tc>
      <w:tc>
        <w:tcPr>
          <w:tcW w:w="6520" w:type="dxa"/>
          <w:gridSpan w:val="4"/>
          <w:tcBorders>
            <w:top w:val="nil"/>
            <w:bottom w:val="nil"/>
          </w:tcBorders>
        </w:tcPr>
        <w:p w14:paraId="086B4F34" w14:textId="77777777" w:rsidR="009027DB" w:rsidRDefault="009027DB" w:rsidP="009027DB">
          <w:pPr>
            <w:pStyle w:val="Sidhuvud"/>
            <w:rPr>
              <w:spacing w:val="-6"/>
              <w:sz w:val="18"/>
            </w:rPr>
          </w:pPr>
          <w:r>
            <w:rPr>
              <w:bCs/>
              <w:sz w:val="16"/>
            </w:rPr>
            <w:t xml:space="preserve">                                                </w:t>
          </w:r>
          <w:r>
            <w:rPr>
              <w:bCs/>
              <w:spacing w:val="-6"/>
              <w:sz w:val="16"/>
            </w:rPr>
            <w:t xml:space="preserve">Ubetjent mottak </w:t>
          </w:r>
          <w:r>
            <w:rPr>
              <w:spacing w:val="-6"/>
              <w:sz w:val="16"/>
            </w:rPr>
            <w:t xml:space="preserve">på Lillehammer (Fakkelgården), Elverum og  Levanger </w:t>
          </w:r>
          <w:r>
            <w:rPr>
              <w:spacing w:val="-6"/>
              <w:sz w:val="14"/>
            </w:rPr>
            <w:t xml:space="preserve">     </w:t>
          </w:r>
        </w:p>
      </w:tc>
    </w:tr>
  </w:tbl>
  <w:p w14:paraId="40C08480" w14:textId="77777777" w:rsidR="00DC2F50" w:rsidRDefault="00DC2F50" w:rsidP="009027D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4A5"/>
    <w:rsid w:val="000E73A4"/>
    <w:rsid w:val="001D497C"/>
    <w:rsid w:val="00461ADF"/>
    <w:rsid w:val="006A7DC2"/>
    <w:rsid w:val="006B14A5"/>
    <w:rsid w:val="009027DB"/>
    <w:rsid w:val="009A27A3"/>
    <w:rsid w:val="009F14DC"/>
    <w:rsid w:val="00A121FC"/>
    <w:rsid w:val="00B23815"/>
    <w:rsid w:val="00B44614"/>
    <w:rsid w:val="00DC2F50"/>
    <w:rsid w:val="00F16C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7C4B2"/>
  <w15:docId w15:val="{CED717D9-DF59-4C13-829C-B2EB998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14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14A5"/>
  </w:style>
  <w:style w:type="paragraph" w:styleId="Sidfot">
    <w:name w:val="footer"/>
    <w:basedOn w:val="Normal"/>
    <w:link w:val="SidfotChar"/>
    <w:unhideWhenUsed/>
    <w:rsid w:val="006B14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14A5"/>
  </w:style>
  <w:style w:type="paragraph" w:styleId="Ballongtext">
    <w:name w:val="Balloon Text"/>
    <w:basedOn w:val="Normal"/>
    <w:link w:val="BallongtextChar"/>
    <w:uiPriority w:val="99"/>
    <w:semiHidden/>
    <w:unhideWhenUsed/>
    <w:rsid w:val="006B14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14A5"/>
    <w:rPr>
      <w:rFonts w:ascii="Tahoma" w:hAnsi="Tahoma" w:cs="Tahoma"/>
      <w:sz w:val="16"/>
      <w:szCs w:val="16"/>
    </w:rPr>
  </w:style>
  <w:style w:type="paragraph" w:styleId="Liststycke">
    <w:name w:val="List Paragraph"/>
    <w:basedOn w:val="Normal"/>
    <w:uiPriority w:val="34"/>
    <w:qFormat/>
    <w:rsid w:val="006A7DC2"/>
    <w:pPr>
      <w:ind w:left="720"/>
      <w:contextualSpacing/>
    </w:pPr>
  </w:style>
  <w:style w:type="character" w:styleId="Hyperlnk">
    <w:name w:val="Hyperlink"/>
    <w:basedOn w:val="Standardstycketeckensnitt"/>
    <w:uiPriority w:val="99"/>
    <w:unhideWhenUsed/>
    <w:rsid w:val="00F16CF2"/>
    <w:rPr>
      <w:color w:val="FF6600" w:themeColor="hyperlink"/>
      <w:u w:val="single"/>
    </w:rPr>
  </w:style>
  <w:style w:type="character" w:styleId="Olstomnmnande">
    <w:name w:val="Unresolved Mention"/>
    <w:basedOn w:val="Standardstycketeckensnitt"/>
    <w:uiPriority w:val="99"/>
    <w:semiHidden/>
    <w:unhideWhenUsed/>
    <w:rsid w:val="0090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o.ham.firmapost@s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GS">
      <a:dk1>
        <a:srgbClr val="000000"/>
      </a:dk1>
      <a:lt1>
        <a:sysClr val="window" lastClr="FFFFFF"/>
      </a:lt1>
      <a:dk2>
        <a:srgbClr val="363636"/>
      </a:dk2>
      <a:lt2>
        <a:srgbClr val="AAAAAA"/>
      </a:lt2>
      <a:accent1>
        <a:srgbClr val="FF6600"/>
      </a:accent1>
      <a:accent2>
        <a:srgbClr val="AB2328"/>
      </a:accent2>
      <a:accent3>
        <a:srgbClr val="006A52"/>
      </a:accent3>
      <a:accent4>
        <a:srgbClr val="005587"/>
      </a:accent4>
      <a:accent5>
        <a:srgbClr val="FFFFFF"/>
      </a:accent5>
      <a:accent6>
        <a:srgbClr val="FFFFFF"/>
      </a:accent6>
      <a:hlink>
        <a:srgbClr val="FF6600"/>
      </a:hlink>
      <a:folHlink>
        <a:srgbClr val="FF6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2292</Characters>
  <Application>Microsoft Office Word</Application>
  <DocSecurity>0</DocSecurity>
  <Lines>55</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Smith Qvale</dc:creator>
  <cp:lastModifiedBy>Niklas Kronlöw</cp:lastModifiedBy>
  <cp:revision>2</cp:revision>
  <cp:lastPrinted>2019-05-23T09:04:00Z</cp:lastPrinted>
  <dcterms:created xsi:type="dcterms:W3CDTF">2021-05-31T13:16:00Z</dcterms:created>
  <dcterms:modified xsi:type="dcterms:W3CDTF">2021-05-31T13:16:00Z</dcterms:modified>
</cp:coreProperties>
</file>